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30CD" w14:textId="77777777" w:rsidR="006B1F8F" w:rsidRPr="005D7245" w:rsidRDefault="006B1F8F" w:rsidP="006B1F8F">
      <w:pPr>
        <w:rPr>
          <w:rFonts w:ascii="Calibri" w:hAnsi="Calibri" w:cs="Calibri"/>
          <w:b/>
          <w:bCs/>
          <w:i/>
          <w:iCs/>
          <w:sz w:val="20"/>
          <w:szCs w:val="20"/>
          <w:lang w:val="en-GB"/>
        </w:rPr>
      </w:pPr>
      <w:r w:rsidRPr="005D7245">
        <w:rPr>
          <w:rFonts w:ascii="Calibri" w:eastAsia="Calibri" w:hAnsi="Calibri" w:cs="Calibri"/>
          <w:b/>
          <w:bCs/>
          <w:i/>
          <w:iCs/>
          <w:lang w:val="en-GB"/>
        </w:rPr>
        <w:t>FOR IMMEDIATE RELEASE</w:t>
      </w:r>
    </w:p>
    <w:p w14:paraId="2877EC49" w14:textId="2DDD243A" w:rsidR="006B1F8F" w:rsidRPr="005D7245" w:rsidRDefault="006B1F8F" w:rsidP="006B1F8F">
      <w:pPr>
        <w:rPr>
          <w:rFonts w:ascii="Calibri" w:eastAsia="Calibri" w:hAnsi="Calibri" w:cs="Calibri"/>
          <w:i/>
          <w:iCs/>
          <w:lang w:val="en-GB"/>
        </w:rPr>
      </w:pPr>
      <w:r w:rsidRPr="005D7245">
        <w:rPr>
          <w:rFonts w:ascii="Calibri" w:eastAsia="Calibri" w:hAnsi="Calibri" w:cs="Calibri"/>
          <w:i/>
          <w:iCs/>
          <w:lang w:val="en-GB"/>
        </w:rPr>
        <w:t xml:space="preserve">Utrecht, Netherlands | </w:t>
      </w:r>
      <w:r>
        <w:rPr>
          <w:rFonts w:ascii="Calibri" w:eastAsia="Calibri" w:hAnsi="Calibri" w:cs="Calibri"/>
          <w:i/>
          <w:iCs/>
          <w:lang w:val="en-GB"/>
        </w:rPr>
        <w:t>June 2</w:t>
      </w:r>
      <w:r w:rsidRPr="005D7245">
        <w:rPr>
          <w:rFonts w:ascii="Calibri" w:eastAsia="Calibri" w:hAnsi="Calibri" w:cs="Calibri"/>
          <w:i/>
          <w:iCs/>
          <w:lang w:val="en-GB"/>
        </w:rPr>
        <w:t>, 2026</w:t>
      </w:r>
    </w:p>
    <w:p w14:paraId="6C38FE77" w14:textId="77777777" w:rsidR="00314C23" w:rsidRPr="00314C23" w:rsidRDefault="00314C23" w:rsidP="00AC7DDD">
      <w:pPr>
        <w:rPr>
          <w:rFonts w:ascii="Calibri" w:hAnsi="Calibri" w:cs="Calibri"/>
          <w:b/>
          <w:bCs/>
          <w:sz w:val="20"/>
          <w:szCs w:val="20"/>
          <w:lang w:val="en-GB"/>
        </w:rPr>
      </w:pPr>
    </w:p>
    <w:p w14:paraId="1FBCEA60" w14:textId="19ED571D" w:rsidR="00660492" w:rsidRDefault="00660492" w:rsidP="00314C23">
      <w:pPr>
        <w:rPr>
          <w:rFonts w:ascii="Calibri" w:hAnsi="Calibri" w:cs="Calibri"/>
          <w:b/>
          <w:bCs/>
          <w:sz w:val="32"/>
          <w:szCs w:val="32"/>
          <w:lang w:val="en-GB"/>
        </w:rPr>
      </w:pPr>
      <w:r w:rsidRPr="00660492">
        <w:rPr>
          <w:rFonts w:ascii="Calibri" w:hAnsi="Calibri" w:cs="Calibri"/>
          <w:b/>
          <w:bCs/>
          <w:sz w:val="32"/>
          <w:szCs w:val="32"/>
          <w:lang w:val="en-GB"/>
        </w:rPr>
        <w:t xml:space="preserve">Jaarbeurs </w:t>
      </w:r>
      <w:r w:rsidR="00030364">
        <w:rPr>
          <w:rFonts w:ascii="Calibri" w:hAnsi="Calibri" w:cs="Calibri"/>
          <w:b/>
          <w:bCs/>
          <w:sz w:val="32"/>
          <w:szCs w:val="32"/>
          <w:lang w:val="en-GB"/>
        </w:rPr>
        <w:t>announces acquisition of</w:t>
      </w:r>
      <w:r w:rsidRPr="00660492">
        <w:rPr>
          <w:rFonts w:ascii="Calibri" w:hAnsi="Calibri" w:cs="Calibri"/>
          <w:b/>
          <w:bCs/>
          <w:sz w:val="32"/>
          <w:szCs w:val="32"/>
          <w:lang w:val="en-GB"/>
        </w:rPr>
        <w:t xml:space="preserve"> </w:t>
      </w:r>
      <w:r w:rsidR="00206796">
        <w:rPr>
          <w:rFonts w:ascii="Calibri" w:hAnsi="Calibri" w:cs="Calibri"/>
          <w:b/>
          <w:bCs/>
          <w:sz w:val="32"/>
          <w:szCs w:val="32"/>
          <w:lang w:val="en-GB"/>
        </w:rPr>
        <w:t>f</w:t>
      </w:r>
      <w:r w:rsidRPr="00660492">
        <w:rPr>
          <w:rFonts w:ascii="Calibri" w:hAnsi="Calibri" w:cs="Calibri"/>
          <w:b/>
          <w:bCs/>
          <w:sz w:val="32"/>
          <w:szCs w:val="32"/>
          <w:lang w:val="en-GB"/>
        </w:rPr>
        <w:t xml:space="preserve">ood &amp; </w:t>
      </w:r>
      <w:r w:rsidR="00206796">
        <w:rPr>
          <w:rFonts w:ascii="Calibri" w:hAnsi="Calibri" w:cs="Calibri"/>
          <w:b/>
          <w:bCs/>
          <w:sz w:val="32"/>
          <w:szCs w:val="32"/>
          <w:lang w:val="en-GB"/>
        </w:rPr>
        <w:t>a</w:t>
      </w:r>
      <w:r w:rsidRPr="00660492">
        <w:rPr>
          <w:rFonts w:ascii="Calibri" w:hAnsi="Calibri" w:cs="Calibri"/>
          <w:b/>
          <w:bCs/>
          <w:sz w:val="32"/>
          <w:szCs w:val="32"/>
          <w:lang w:val="en-GB"/>
        </w:rPr>
        <w:t>gri innovation platform Foodbytes from Rabobank</w:t>
      </w:r>
      <w:r w:rsidRPr="00660492">
        <w:rPr>
          <w:rFonts w:ascii="Calibri" w:hAnsi="Calibri" w:cs="Calibri"/>
          <w:b/>
          <w:bCs/>
          <w:sz w:val="32"/>
          <w:szCs w:val="32"/>
          <w:lang w:val="en-GB"/>
        </w:rPr>
        <w:t xml:space="preserve"> </w:t>
      </w:r>
      <w:r w:rsidR="00206796">
        <w:rPr>
          <w:rFonts w:ascii="Calibri" w:hAnsi="Calibri" w:cs="Calibri"/>
          <w:b/>
          <w:bCs/>
          <w:sz w:val="32"/>
          <w:szCs w:val="32"/>
          <w:lang w:val="en-GB"/>
        </w:rPr>
        <w:t>d</w:t>
      </w:r>
      <w:r>
        <w:rPr>
          <w:rFonts w:ascii="Calibri" w:hAnsi="Calibri" w:cs="Calibri"/>
          <w:b/>
          <w:bCs/>
          <w:sz w:val="32"/>
          <w:szCs w:val="32"/>
          <w:lang w:val="en-GB"/>
        </w:rPr>
        <w:t xml:space="preserve">uring VIV Europe 2026 </w:t>
      </w:r>
    </w:p>
    <w:p w14:paraId="6E4EDB04" w14:textId="77777777" w:rsidR="003431B7" w:rsidRPr="003431B7" w:rsidRDefault="003431B7" w:rsidP="003431B7">
      <w:pPr>
        <w:rPr>
          <w:rFonts w:ascii="Calibri" w:hAnsi="Calibri" w:cs="Calibri"/>
          <w:lang w:val="en-GB"/>
        </w:rPr>
      </w:pPr>
      <w:r w:rsidRPr="003431B7">
        <w:rPr>
          <w:rFonts w:ascii="Calibri" w:hAnsi="Calibri" w:cs="Calibri"/>
          <w:lang w:val="en-GB"/>
        </w:rPr>
        <w:t>Royal Dutch Jaarbeurs is acquiring the innovation platform Foodbytes from Rabobank. Since 2015, Foodbytes has been an international hub for startups, corporates, and investors active in the agri and food sectors. The platform brings together stakeholders working on areas such as regenerative agriculture, alternative protein production, robotics and automation in farming, and innovations in seaweed production. The acquisition was announced today at VIV Europe 2026, the international agritech exhibition currently taking place at Jaarbeurs.</w:t>
      </w:r>
    </w:p>
    <w:p w14:paraId="62350A3C" w14:textId="77777777" w:rsidR="003431B7" w:rsidRPr="003431B7" w:rsidRDefault="003431B7" w:rsidP="003431B7">
      <w:pPr>
        <w:rPr>
          <w:rFonts w:ascii="Calibri" w:hAnsi="Calibri" w:cs="Calibri"/>
          <w:lang w:val="en-GB"/>
        </w:rPr>
      </w:pPr>
      <w:r w:rsidRPr="003431B7">
        <w:rPr>
          <w:rFonts w:ascii="Calibri" w:hAnsi="Calibri" w:cs="Calibri"/>
          <w:lang w:val="en-GB"/>
        </w:rPr>
        <w:t>Jaarbeurs has been active worldwide in the agri and food sector for over forty years through VIV Worldwide, a global network of events. Jeroen van Hooff, CEO of Royal Dutch Jaarbeurs:</w:t>
      </w:r>
    </w:p>
    <w:p w14:paraId="27D67B49" w14:textId="77777777" w:rsidR="003431B7" w:rsidRPr="003431B7" w:rsidRDefault="003431B7" w:rsidP="003431B7">
      <w:pPr>
        <w:rPr>
          <w:rFonts w:ascii="Calibri" w:hAnsi="Calibri" w:cs="Calibri"/>
          <w:lang w:val="en-GB"/>
        </w:rPr>
      </w:pPr>
      <w:r w:rsidRPr="003431B7">
        <w:rPr>
          <w:rFonts w:ascii="Calibri" w:hAnsi="Calibri" w:cs="Calibri"/>
          <w:lang w:val="en-GB"/>
        </w:rPr>
        <w:t>“With Foodbytes, we are making a significant step forward in creating digital opportunities for our community in this sector. Live encounters are and will remain crucial; with Foodbytes, we are also expanding our online offering of relevant meeting spaces for decision-makers, investors and entrepreneurs. It is not only part of our digital strategy, but also of the further development of our position in this sector. With Foodbytes, we gain insights and knowledge that we can share with the food and agri community to support their growth. Rabobank and Jaarbeurs know each other as trusted and inspiring partners—and we are literally neighbors in Utrecht. We are therefore very pleased to continue our collaboration, including in the context of Foodbytes.”</w:t>
      </w:r>
    </w:p>
    <w:p w14:paraId="03E47161" w14:textId="178E1FE5" w:rsidR="00F5307B" w:rsidRPr="00DE2A1B" w:rsidRDefault="003431B7" w:rsidP="003431B7">
      <w:pPr>
        <w:rPr>
          <w:rFonts w:ascii="Calibri" w:hAnsi="Calibri" w:cs="Calibri"/>
          <w:lang w:val="en-GB"/>
        </w:rPr>
      </w:pPr>
      <w:r w:rsidRPr="003431B7">
        <w:rPr>
          <w:rFonts w:ascii="Calibri" w:hAnsi="Calibri" w:cs="Calibri"/>
          <w:lang w:val="en-GB"/>
        </w:rPr>
        <w:t>Foodbytes has grown rapidly in recent years and is now ready to enter its next phase of growth. Roland van der Vorst, Strategic Advisor of the Board of Rabobank and as former Head of Innovation responsible for launching Foodbytes: “It is impressive how the Foodbytes team has grown from a physical event into a fully-fledged international digital innovation platform. As Rabobank, we are proud of what we have developed, and we also see that Foodbytes has greater potential to grow beyond the confines of a strictly regulated financial institution. With Jaarbeurs, we have found the ideal partner to achieve this: we will continue to work closely with Foodbytes as a strategic partner, and the combination of digital and physical events holds great promise.”</w:t>
      </w:r>
    </w:p>
    <w:p w14:paraId="70618681" w14:textId="196E6C0C" w:rsidR="001E3B25" w:rsidRPr="004B4D3D" w:rsidRDefault="001E3B25" w:rsidP="001E3B25">
      <w:pPr>
        <w:rPr>
          <w:sz w:val="22"/>
          <w:szCs w:val="22"/>
        </w:rPr>
      </w:pPr>
      <w:r w:rsidRPr="004B4D3D">
        <w:rPr>
          <w:sz w:val="22"/>
          <w:szCs w:val="22"/>
        </w:rPr>
        <w:t>-------------------------------------------</w:t>
      </w:r>
      <w:r w:rsidR="00081273" w:rsidRPr="004B4D3D">
        <w:rPr>
          <w:sz w:val="22"/>
          <w:szCs w:val="22"/>
        </w:rPr>
        <w:t>---</w:t>
      </w:r>
      <w:r w:rsidRPr="004B4D3D">
        <w:rPr>
          <w:sz w:val="22"/>
          <w:szCs w:val="22"/>
        </w:rPr>
        <w:t>-- End of press release --------------------------------------------------</w:t>
      </w:r>
    </w:p>
    <w:p w14:paraId="671B465B" w14:textId="2917E647" w:rsidR="00081273" w:rsidRPr="00206796" w:rsidRDefault="001E3B25" w:rsidP="001E3B25">
      <w:pPr>
        <w:rPr>
          <w:sz w:val="22"/>
          <w:szCs w:val="22"/>
        </w:rPr>
      </w:pPr>
      <w:r w:rsidRPr="00206796">
        <w:rPr>
          <w:b/>
          <w:bCs/>
          <w:sz w:val="22"/>
          <w:szCs w:val="22"/>
        </w:rPr>
        <w:lastRenderedPageBreak/>
        <w:t>For media inquiries and further information, please contact:</w:t>
      </w:r>
      <w:r w:rsidRPr="00206796">
        <w:rPr>
          <w:sz w:val="22"/>
          <w:szCs w:val="22"/>
        </w:rPr>
        <w:br/>
        <w:t>Lida Kokkini – Senior Marcom Manager at VIV worldwide, </w:t>
      </w:r>
      <w:hyperlink r:id="rId6" w:history="1">
        <w:r w:rsidRPr="00206796">
          <w:rPr>
            <w:rStyle w:val="Hyperlink"/>
            <w:sz w:val="22"/>
            <w:szCs w:val="22"/>
          </w:rPr>
          <w:t>lida@vnueurope.com</w:t>
        </w:r>
      </w:hyperlink>
    </w:p>
    <w:p w14:paraId="0F7632A8" w14:textId="2D807726" w:rsidR="00F5307B" w:rsidRPr="00206796" w:rsidRDefault="00F5307B" w:rsidP="001E3B25">
      <w:pPr>
        <w:rPr>
          <w:sz w:val="22"/>
          <w:szCs w:val="22"/>
          <w:lang w:val="en-GB"/>
        </w:rPr>
      </w:pPr>
      <w:r w:rsidRPr="00206796">
        <w:rPr>
          <w:b/>
          <w:bCs/>
          <w:sz w:val="22"/>
          <w:szCs w:val="22"/>
          <w:lang w:val="en-GB"/>
        </w:rPr>
        <w:t>For more information and visual materials:</w:t>
      </w:r>
      <w:r w:rsidRPr="00206796">
        <w:rPr>
          <w:sz w:val="22"/>
          <w:szCs w:val="22"/>
          <w:lang w:val="en-GB"/>
        </w:rPr>
        <w:t xml:space="preserve"> </w:t>
      </w:r>
      <w:hyperlink r:id="rId7" w:history="1">
        <w:r w:rsidR="006F2E32" w:rsidRPr="00206796">
          <w:rPr>
            <w:rStyle w:val="Hyperlink"/>
            <w:sz w:val="22"/>
            <w:szCs w:val="22"/>
            <w:lang w:val="en-GB"/>
          </w:rPr>
          <w:t>persinfo@jaarbeurs.nl</w:t>
        </w:r>
      </w:hyperlink>
    </w:p>
    <w:p w14:paraId="1D0F2DC1" w14:textId="77777777" w:rsidR="006F2E32" w:rsidRPr="006F2E32" w:rsidRDefault="006F2E32" w:rsidP="001E3B25">
      <w:pPr>
        <w:rPr>
          <w:b/>
          <w:bCs/>
          <w:sz w:val="22"/>
          <w:szCs w:val="22"/>
          <w:lang w:val="en-GB"/>
        </w:rPr>
      </w:pPr>
    </w:p>
    <w:p w14:paraId="7FD41C7C" w14:textId="6A0D8493" w:rsidR="006F2E32" w:rsidRPr="00206796" w:rsidRDefault="006F2E32" w:rsidP="006F2E32">
      <w:pPr>
        <w:rPr>
          <w:sz w:val="22"/>
          <w:szCs w:val="22"/>
          <w:lang w:val="en-GB"/>
        </w:rPr>
      </w:pPr>
      <w:r w:rsidRPr="00206796">
        <w:rPr>
          <w:b/>
          <w:bCs/>
          <w:sz w:val="22"/>
          <w:szCs w:val="22"/>
          <w:lang w:val="en-GB"/>
        </w:rPr>
        <w:t>About Foodbytes</w:t>
      </w:r>
      <w:r w:rsidR="00206796" w:rsidRPr="00206796">
        <w:rPr>
          <w:b/>
          <w:bCs/>
          <w:sz w:val="22"/>
          <w:szCs w:val="22"/>
          <w:lang w:val="en-GB"/>
        </w:rPr>
        <w:t xml:space="preserve"> | </w:t>
      </w:r>
      <w:r w:rsidRPr="00206796">
        <w:rPr>
          <w:sz w:val="22"/>
          <w:szCs w:val="22"/>
          <w:lang w:val="en-GB"/>
        </w:rPr>
        <w:t>Foodbytes started in 2015 as a pitch competition for promising food and agri startups. In recent years, it has evolved into a collaborative innovation platform that helps companies and investors work with startups and scale-ups. Rabobank will remain closely involved with Foodbytes as a strategic partner.</w:t>
      </w:r>
    </w:p>
    <w:p w14:paraId="651219D1" w14:textId="0A415A53" w:rsidR="00206796" w:rsidRPr="00206796" w:rsidRDefault="00206796" w:rsidP="00206796">
      <w:pPr>
        <w:rPr>
          <w:b/>
          <w:bCs/>
          <w:sz w:val="22"/>
          <w:szCs w:val="22"/>
          <w:lang w:val="en-GB"/>
        </w:rPr>
      </w:pPr>
      <w:r w:rsidRPr="00206796">
        <w:rPr>
          <w:b/>
          <w:bCs/>
          <w:sz w:val="22"/>
          <w:szCs w:val="22"/>
          <w:lang w:val="en-GB"/>
        </w:rPr>
        <w:t>Royal Dutch Jaarbeurs</w:t>
      </w:r>
      <w:r w:rsidRPr="00206796">
        <w:rPr>
          <w:b/>
          <w:bCs/>
          <w:sz w:val="22"/>
          <w:szCs w:val="22"/>
          <w:lang w:val="en-GB"/>
        </w:rPr>
        <w:t xml:space="preserve"> | </w:t>
      </w:r>
      <w:r w:rsidRPr="00206796">
        <w:rPr>
          <w:sz w:val="22"/>
          <w:szCs w:val="22"/>
          <w:lang w:val="en-GB"/>
        </w:rPr>
        <w:t>Royal Dutch Jaarbeurs organizes and facilitates trade fairs, conferences, and events, based in Utrecht. With over 110 years of experience, Jaarbeurs creates meaningful live encounters where people and ideas come together. From its home base in Utrecht, Royal Dutch Jaarbeurs combines its strong position in the Netherlands with international activities through VNU Exhibitions Europe, VNU Asia Pacific, and VIV Worldwide. Under the tagline We Are Live, the organization enhances physical events with digital experiences and smart technology to create value for visitors and partners 365 days a year.</w:t>
      </w:r>
    </w:p>
    <w:p w14:paraId="34E65815" w14:textId="4926F7EB" w:rsidR="006F2E32" w:rsidRPr="00BA1C55" w:rsidRDefault="001E3B25" w:rsidP="001E3B25">
      <w:pPr>
        <w:rPr>
          <w:sz w:val="22"/>
          <w:szCs w:val="22"/>
        </w:rPr>
      </w:pPr>
      <w:r w:rsidRPr="004B4D3D">
        <w:rPr>
          <w:b/>
          <w:bCs/>
          <w:sz w:val="22"/>
          <w:szCs w:val="22"/>
        </w:rPr>
        <w:t xml:space="preserve">About VIV Worldwide </w:t>
      </w:r>
      <w:r w:rsidRPr="004B4D3D">
        <w:rPr>
          <w:sz w:val="22"/>
          <w:szCs w:val="22"/>
        </w:rPr>
        <w:t>|</w:t>
      </w:r>
      <w:r w:rsidRPr="004B4D3D">
        <w:rPr>
          <w:b/>
          <w:bCs/>
          <w:sz w:val="22"/>
          <w:szCs w:val="22"/>
        </w:rPr>
        <w:t xml:space="preserve"> </w:t>
      </w:r>
      <w:r w:rsidRPr="004B4D3D">
        <w:rPr>
          <w:sz w:val="22"/>
          <w:szCs w:val="22"/>
        </w:rPr>
        <w:t xml:space="preserve">VIV worldwide is the business network linking professionals from Feed to Food, offering boundless opportunities to the animal protein supply chain players. VIV worldwide developed with dedication a network through </w:t>
      </w:r>
      <w:r w:rsidR="00491E96">
        <w:rPr>
          <w:sz w:val="22"/>
          <w:szCs w:val="22"/>
        </w:rPr>
        <w:t>5</w:t>
      </w:r>
      <w:r w:rsidRPr="004B4D3D">
        <w:rPr>
          <w:sz w:val="22"/>
          <w:szCs w:val="22"/>
        </w:rPr>
        <w:t>0 years of experience and interactions with the industry, becoming today the leading platform in and for some of the most promising markets of the world. Visit </w:t>
      </w:r>
      <w:hyperlink r:id="rId8">
        <w:r w:rsidRPr="004B4D3D">
          <w:rPr>
            <w:rStyle w:val="Hyperlink"/>
            <w:sz w:val="22"/>
            <w:szCs w:val="22"/>
          </w:rPr>
          <w:t>www.viv.net</w:t>
        </w:r>
      </w:hyperlink>
      <w:r w:rsidRPr="004B4D3D">
        <w:rPr>
          <w:sz w:val="22"/>
          <w:szCs w:val="22"/>
        </w:rPr>
        <w:t>.</w:t>
      </w:r>
    </w:p>
    <w:p w14:paraId="1A20CEF4" w14:textId="1C66EDBF" w:rsidR="001E3B25" w:rsidRPr="00BD01ED" w:rsidRDefault="001E3B25" w:rsidP="001E3B25">
      <w:pPr>
        <w:rPr>
          <w:sz w:val="22"/>
          <w:szCs w:val="22"/>
        </w:rPr>
      </w:pPr>
      <w:r w:rsidRPr="004B4D3D">
        <w:rPr>
          <w:b/>
          <w:bCs/>
          <w:sz w:val="22"/>
          <w:szCs w:val="22"/>
        </w:rPr>
        <w:t>About VNU Europe </w:t>
      </w:r>
      <w:r w:rsidRPr="004B4D3D">
        <w:rPr>
          <w:sz w:val="22"/>
          <w:szCs w:val="22"/>
        </w:rPr>
        <w:t>| VNU Europe is a subsidiary company of Royal Dutch Jaarbeurs with its base in Utrecht, at the heart of the Netherlands and only 30 minutes from Amsterdam. The VNU Europe office is located within the extensive Jaarbeurs complex. The international team of VNU Europe is wholly involved in the agrifood sector, focusing on the organization of worldwide industry events such as VIV and Horti Agri Next. For more information, visit </w:t>
      </w:r>
      <w:hyperlink r:id="rId9" w:history="1">
        <w:r w:rsidRPr="004B4D3D">
          <w:rPr>
            <w:rStyle w:val="Hyperlink"/>
            <w:sz w:val="22"/>
            <w:szCs w:val="22"/>
          </w:rPr>
          <w:t>www.vnueurope.com</w:t>
        </w:r>
      </w:hyperlink>
    </w:p>
    <w:p w14:paraId="62E01AC2" w14:textId="6FC2377F" w:rsidR="00A969E9" w:rsidRPr="00EC2FCB" w:rsidRDefault="00A969E9" w:rsidP="00EC2FCB">
      <w:pPr>
        <w:rPr>
          <w:lang w:val="en-GB"/>
        </w:rPr>
      </w:pPr>
    </w:p>
    <w:sectPr w:rsidR="00A969E9" w:rsidRPr="00EC2FCB">
      <w:headerReference w:type="default" r:id="rId10"/>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5F58" w14:textId="77777777" w:rsidR="001A4155" w:rsidRDefault="001A4155">
      <w:pPr>
        <w:spacing w:after="0" w:line="240" w:lineRule="auto"/>
      </w:pPr>
      <w:r>
        <w:separator/>
      </w:r>
    </w:p>
  </w:endnote>
  <w:endnote w:type="continuationSeparator" w:id="0">
    <w:p w14:paraId="6CA55799" w14:textId="77777777" w:rsidR="001A4155" w:rsidRDefault="001A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BEBA" w14:textId="77777777" w:rsidR="001A4155" w:rsidRDefault="001A4155">
      <w:pPr>
        <w:spacing w:after="0" w:line="240" w:lineRule="auto"/>
      </w:pPr>
      <w:r>
        <w:rPr>
          <w:color w:val="000000"/>
        </w:rPr>
        <w:separator/>
      </w:r>
    </w:p>
  </w:footnote>
  <w:footnote w:type="continuationSeparator" w:id="0">
    <w:p w14:paraId="380044AD" w14:textId="77777777" w:rsidR="001A4155" w:rsidRDefault="001A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BE69" w14:textId="69E4B994" w:rsidR="005A5ACF" w:rsidRDefault="005A5ACF">
    <w:pPr>
      <w:pStyle w:val="Header"/>
    </w:pPr>
    <w:r>
      <w:rPr>
        <w:noProof/>
      </w:rPr>
      <w:drawing>
        <wp:anchor distT="0" distB="0" distL="114300" distR="114300" simplePos="0" relativeHeight="251658240" behindDoc="1" locked="0" layoutInCell="1" allowOverlap="1" wp14:anchorId="5995C3CA" wp14:editId="2B4B570A">
          <wp:simplePos x="0" y="0"/>
          <wp:positionH relativeFrom="page">
            <wp:align>left</wp:align>
          </wp:positionH>
          <wp:positionV relativeFrom="paragraph">
            <wp:posOffset>-532765</wp:posOffset>
          </wp:positionV>
          <wp:extent cx="7802880" cy="1303815"/>
          <wp:effectExtent l="0" t="0" r="7620" b="0"/>
          <wp:wrapNone/>
          <wp:docPr id="500237111" name="Picture 2" descr="A blue and whit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37111" name="Picture 2" descr="A blue and white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02880" cy="1303815"/>
                  </a:xfrm>
                  <a:prstGeom prst="rect">
                    <a:avLst/>
                  </a:prstGeom>
                </pic:spPr>
              </pic:pic>
            </a:graphicData>
          </a:graphic>
          <wp14:sizeRelH relativeFrom="page">
            <wp14:pctWidth>0</wp14:pctWidth>
          </wp14:sizeRelH>
          <wp14:sizeRelV relativeFrom="page">
            <wp14:pctHeight>0</wp14:pctHeight>
          </wp14:sizeRelV>
        </wp:anchor>
      </w:drawing>
    </w:r>
  </w:p>
  <w:p w14:paraId="3A023814" w14:textId="77777777" w:rsidR="005A5ACF" w:rsidRDefault="005A5ACF">
    <w:pPr>
      <w:pStyle w:val="Header"/>
    </w:pPr>
  </w:p>
  <w:p w14:paraId="1D2FA784" w14:textId="3B3B381E" w:rsidR="00EC2FCB" w:rsidRDefault="00EC2FCB">
    <w:pPr>
      <w:pStyle w:val="Header"/>
    </w:pPr>
  </w:p>
  <w:p w14:paraId="6495139E" w14:textId="77777777" w:rsidR="00211C56" w:rsidRDefault="00211C56">
    <w:pPr>
      <w:pStyle w:val="Header"/>
    </w:pPr>
  </w:p>
  <w:p w14:paraId="07A9D117" w14:textId="77777777" w:rsidR="00211C56" w:rsidRDefault="00211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94"/>
    <w:rsid w:val="00010BD3"/>
    <w:rsid w:val="00030364"/>
    <w:rsid w:val="00037C2F"/>
    <w:rsid w:val="00062343"/>
    <w:rsid w:val="000647FB"/>
    <w:rsid w:val="00067C80"/>
    <w:rsid w:val="00081273"/>
    <w:rsid w:val="0009727A"/>
    <w:rsid w:val="00097FB8"/>
    <w:rsid w:val="000F3B92"/>
    <w:rsid w:val="00134BDC"/>
    <w:rsid w:val="00147EF1"/>
    <w:rsid w:val="001574F8"/>
    <w:rsid w:val="00157915"/>
    <w:rsid w:val="00176723"/>
    <w:rsid w:val="00177EC2"/>
    <w:rsid w:val="00181D35"/>
    <w:rsid w:val="001A4155"/>
    <w:rsid w:val="001C0D7A"/>
    <w:rsid w:val="001D2906"/>
    <w:rsid w:val="001D7FD3"/>
    <w:rsid w:val="001E3B25"/>
    <w:rsid w:val="00206796"/>
    <w:rsid w:val="00211650"/>
    <w:rsid w:val="00211C56"/>
    <w:rsid w:val="00231642"/>
    <w:rsid w:val="002470CA"/>
    <w:rsid w:val="00251614"/>
    <w:rsid w:val="0026367C"/>
    <w:rsid w:val="0029183C"/>
    <w:rsid w:val="002A2B9C"/>
    <w:rsid w:val="002F3630"/>
    <w:rsid w:val="00311436"/>
    <w:rsid w:val="00314C23"/>
    <w:rsid w:val="0034007D"/>
    <w:rsid w:val="003431B7"/>
    <w:rsid w:val="00344452"/>
    <w:rsid w:val="00345382"/>
    <w:rsid w:val="00391A03"/>
    <w:rsid w:val="003D2F22"/>
    <w:rsid w:val="003E167C"/>
    <w:rsid w:val="003E26A7"/>
    <w:rsid w:val="003F4E60"/>
    <w:rsid w:val="004223EA"/>
    <w:rsid w:val="00423A2D"/>
    <w:rsid w:val="00482A93"/>
    <w:rsid w:val="00484447"/>
    <w:rsid w:val="00491E96"/>
    <w:rsid w:val="004943C7"/>
    <w:rsid w:val="004A0699"/>
    <w:rsid w:val="004B25A6"/>
    <w:rsid w:val="004B4D3D"/>
    <w:rsid w:val="004C7494"/>
    <w:rsid w:val="004D37AA"/>
    <w:rsid w:val="0054275C"/>
    <w:rsid w:val="005A43B3"/>
    <w:rsid w:val="005A5ACF"/>
    <w:rsid w:val="005A7083"/>
    <w:rsid w:val="005B6D92"/>
    <w:rsid w:val="005C06A8"/>
    <w:rsid w:val="005C15AC"/>
    <w:rsid w:val="005C31DD"/>
    <w:rsid w:val="005D7B1A"/>
    <w:rsid w:val="005E1ED2"/>
    <w:rsid w:val="005F3E3F"/>
    <w:rsid w:val="005F5D7F"/>
    <w:rsid w:val="00623459"/>
    <w:rsid w:val="0064271C"/>
    <w:rsid w:val="0065092E"/>
    <w:rsid w:val="006579BB"/>
    <w:rsid w:val="00660492"/>
    <w:rsid w:val="00684482"/>
    <w:rsid w:val="006A21A1"/>
    <w:rsid w:val="006A22F0"/>
    <w:rsid w:val="006B1F8F"/>
    <w:rsid w:val="006D1E76"/>
    <w:rsid w:val="006E4695"/>
    <w:rsid w:val="006F2E32"/>
    <w:rsid w:val="00714175"/>
    <w:rsid w:val="00717AA6"/>
    <w:rsid w:val="0072423C"/>
    <w:rsid w:val="007426D7"/>
    <w:rsid w:val="007445DF"/>
    <w:rsid w:val="007F671D"/>
    <w:rsid w:val="0082204A"/>
    <w:rsid w:val="00833B57"/>
    <w:rsid w:val="008522ED"/>
    <w:rsid w:val="008645F6"/>
    <w:rsid w:val="00901241"/>
    <w:rsid w:val="009108DE"/>
    <w:rsid w:val="00921D40"/>
    <w:rsid w:val="00934DE7"/>
    <w:rsid w:val="00952E6D"/>
    <w:rsid w:val="00956EEE"/>
    <w:rsid w:val="00965B3C"/>
    <w:rsid w:val="00970F65"/>
    <w:rsid w:val="00991299"/>
    <w:rsid w:val="009A34CF"/>
    <w:rsid w:val="009B7597"/>
    <w:rsid w:val="009C412D"/>
    <w:rsid w:val="00A01B97"/>
    <w:rsid w:val="00A33785"/>
    <w:rsid w:val="00A34FF8"/>
    <w:rsid w:val="00A629EF"/>
    <w:rsid w:val="00A6715C"/>
    <w:rsid w:val="00A9144A"/>
    <w:rsid w:val="00A969E9"/>
    <w:rsid w:val="00AA4BCC"/>
    <w:rsid w:val="00AC6EB1"/>
    <w:rsid w:val="00AC7DDD"/>
    <w:rsid w:val="00AD18E2"/>
    <w:rsid w:val="00AD50BD"/>
    <w:rsid w:val="00AE4F39"/>
    <w:rsid w:val="00B2137F"/>
    <w:rsid w:val="00B2388E"/>
    <w:rsid w:val="00B74FEA"/>
    <w:rsid w:val="00B75FFF"/>
    <w:rsid w:val="00B7628B"/>
    <w:rsid w:val="00B803B2"/>
    <w:rsid w:val="00B90566"/>
    <w:rsid w:val="00B913AE"/>
    <w:rsid w:val="00BA1C55"/>
    <w:rsid w:val="00BC69D6"/>
    <w:rsid w:val="00BD53D1"/>
    <w:rsid w:val="00C1339B"/>
    <w:rsid w:val="00C21511"/>
    <w:rsid w:val="00C65E77"/>
    <w:rsid w:val="00C712E2"/>
    <w:rsid w:val="00CB09AE"/>
    <w:rsid w:val="00CB21FE"/>
    <w:rsid w:val="00CB748A"/>
    <w:rsid w:val="00CD6C84"/>
    <w:rsid w:val="00CE2A62"/>
    <w:rsid w:val="00D07014"/>
    <w:rsid w:val="00D15F15"/>
    <w:rsid w:val="00D5744A"/>
    <w:rsid w:val="00D82F09"/>
    <w:rsid w:val="00D87A4F"/>
    <w:rsid w:val="00D9462A"/>
    <w:rsid w:val="00D9637E"/>
    <w:rsid w:val="00DB37F3"/>
    <w:rsid w:val="00DD4521"/>
    <w:rsid w:val="00DE2A1B"/>
    <w:rsid w:val="00E02F9D"/>
    <w:rsid w:val="00E24CFD"/>
    <w:rsid w:val="00E65CED"/>
    <w:rsid w:val="00E66EF9"/>
    <w:rsid w:val="00E67A80"/>
    <w:rsid w:val="00E77C5A"/>
    <w:rsid w:val="00E84D7F"/>
    <w:rsid w:val="00E86F51"/>
    <w:rsid w:val="00EC0B4C"/>
    <w:rsid w:val="00EC2FCB"/>
    <w:rsid w:val="00EF2304"/>
    <w:rsid w:val="00F0263C"/>
    <w:rsid w:val="00F5307B"/>
    <w:rsid w:val="00FD6785"/>
    <w:rsid w:val="00FE0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051DC"/>
  <w15:docId w15:val="{D47FAB32-154C-4566-81AA-DFD41476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64647">
      <w:bodyDiv w:val="1"/>
      <w:marLeft w:val="0"/>
      <w:marRight w:val="0"/>
      <w:marTop w:val="0"/>
      <w:marBottom w:val="0"/>
      <w:divBdr>
        <w:top w:val="none" w:sz="0" w:space="0" w:color="auto"/>
        <w:left w:val="none" w:sz="0" w:space="0" w:color="auto"/>
        <w:bottom w:val="none" w:sz="0" w:space="0" w:color="auto"/>
        <w:right w:val="none" w:sz="0" w:space="0" w:color="auto"/>
      </w:divBdr>
      <w:divsChild>
        <w:div w:id="961807200">
          <w:marLeft w:val="0"/>
          <w:marRight w:val="0"/>
          <w:marTop w:val="240"/>
          <w:marBottom w:val="240"/>
          <w:divBdr>
            <w:top w:val="none" w:sz="0" w:space="0" w:color="auto"/>
            <w:left w:val="none" w:sz="0" w:space="0" w:color="auto"/>
            <w:bottom w:val="none" w:sz="0" w:space="0" w:color="auto"/>
            <w:right w:val="none" w:sz="0" w:space="0" w:color="auto"/>
          </w:divBdr>
        </w:div>
        <w:div w:id="109715266">
          <w:marLeft w:val="0"/>
          <w:marRight w:val="0"/>
          <w:marTop w:val="240"/>
          <w:marBottom w:val="240"/>
          <w:divBdr>
            <w:top w:val="none" w:sz="0" w:space="0" w:color="auto"/>
            <w:left w:val="none" w:sz="0" w:space="0" w:color="auto"/>
            <w:bottom w:val="none" w:sz="0" w:space="0" w:color="auto"/>
            <w:right w:val="none" w:sz="0" w:space="0" w:color="auto"/>
          </w:divBdr>
        </w:div>
        <w:div w:id="641616800">
          <w:marLeft w:val="0"/>
          <w:marRight w:val="0"/>
          <w:marTop w:val="240"/>
          <w:marBottom w:val="240"/>
          <w:divBdr>
            <w:top w:val="none" w:sz="0" w:space="0" w:color="auto"/>
            <w:left w:val="none" w:sz="0" w:space="0" w:color="auto"/>
            <w:bottom w:val="none" w:sz="0" w:space="0" w:color="auto"/>
            <w:right w:val="none" w:sz="0" w:space="0" w:color="auto"/>
          </w:divBdr>
        </w:div>
        <w:div w:id="1354575904">
          <w:marLeft w:val="0"/>
          <w:marRight w:val="0"/>
          <w:marTop w:val="240"/>
          <w:marBottom w:val="240"/>
          <w:divBdr>
            <w:top w:val="none" w:sz="0" w:space="0" w:color="auto"/>
            <w:left w:val="none" w:sz="0" w:space="0" w:color="auto"/>
            <w:bottom w:val="none" w:sz="0" w:space="0" w:color="auto"/>
            <w:right w:val="none" w:sz="0" w:space="0" w:color="auto"/>
          </w:divBdr>
        </w:div>
        <w:div w:id="1676497514">
          <w:marLeft w:val="0"/>
          <w:marRight w:val="0"/>
          <w:marTop w:val="240"/>
          <w:marBottom w:val="240"/>
          <w:divBdr>
            <w:top w:val="none" w:sz="0" w:space="0" w:color="auto"/>
            <w:left w:val="none" w:sz="0" w:space="0" w:color="auto"/>
            <w:bottom w:val="none" w:sz="0" w:space="0" w:color="auto"/>
            <w:right w:val="none" w:sz="0" w:space="0" w:color="auto"/>
          </w:divBdr>
        </w:div>
        <w:div w:id="1329410055">
          <w:marLeft w:val="0"/>
          <w:marRight w:val="0"/>
          <w:marTop w:val="240"/>
          <w:marBottom w:val="240"/>
          <w:divBdr>
            <w:top w:val="none" w:sz="0" w:space="0" w:color="auto"/>
            <w:left w:val="none" w:sz="0" w:space="0" w:color="auto"/>
            <w:bottom w:val="none" w:sz="0" w:space="0" w:color="auto"/>
            <w:right w:val="none" w:sz="0" w:space="0" w:color="auto"/>
          </w:divBdr>
        </w:div>
      </w:divsChild>
    </w:div>
    <w:div w:id="642077118">
      <w:bodyDiv w:val="1"/>
      <w:marLeft w:val="0"/>
      <w:marRight w:val="0"/>
      <w:marTop w:val="0"/>
      <w:marBottom w:val="0"/>
      <w:divBdr>
        <w:top w:val="none" w:sz="0" w:space="0" w:color="auto"/>
        <w:left w:val="none" w:sz="0" w:space="0" w:color="auto"/>
        <w:bottom w:val="none" w:sz="0" w:space="0" w:color="auto"/>
        <w:right w:val="none" w:sz="0" w:space="0" w:color="auto"/>
      </w:divBdr>
    </w:div>
    <w:div w:id="649872413">
      <w:bodyDiv w:val="1"/>
      <w:marLeft w:val="0"/>
      <w:marRight w:val="0"/>
      <w:marTop w:val="0"/>
      <w:marBottom w:val="0"/>
      <w:divBdr>
        <w:top w:val="none" w:sz="0" w:space="0" w:color="auto"/>
        <w:left w:val="none" w:sz="0" w:space="0" w:color="auto"/>
        <w:bottom w:val="none" w:sz="0" w:space="0" w:color="auto"/>
        <w:right w:val="none" w:sz="0" w:space="0" w:color="auto"/>
      </w:divBdr>
      <w:divsChild>
        <w:div w:id="966206811">
          <w:marLeft w:val="0"/>
          <w:marRight w:val="0"/>
          <w:marTop w:val="240"/>
          <w:marBottom w:val="240"/>
          <w:divBdr>
            <w:top w:val="none" w:sz="0" w:space="0" w:color="auto"/>
            <w:left w:val="none" w:sz="0" w:space="0" w:color="auto"/>
            <w:bottom w:val="none" w:sz="0" w:space="0" w:color="auto"/>
            <w:right w:val="none" w:sz="0" w:space="0" w:color="auto"/>
          </w:divBdr>
        </w:div>
        <w:div w:id="410860586">
          <w:marLeft w:val="0"/>
          <w:marRight w:val="0"/>
          <w:marTop w:val="240"/>
          <w:marBottom w:val="240"/>
          <w:divBdr>
            <w:top w:val="none" w:sz="0" w:space="0" w:color="auto"/>
            <w:left w:val="none" w:sz="0" w:space="0" w:color="auto"/>
            <w:bottom w:val="none" w:sz="0" w:space="0" w:color="auto"/>
            <w:right w:val="none" w:sz="0" w:space="0" w:color="auto"/>
          </w:divBdr>
        </w:div>
        <w:div w:id="792867538">
          <w:marLeft w:val="0"/>
          <w:marRight w:val="0"/>
          <w:marTop w:val="240"/>
          <w:marBottom w:val="240"/>
          <w:divBdr>
            <w:top w:val="none" w:sz="0" w:space="0" w:color="auto"/>
            <w:left w:val="none" w:sz="0" w:space="0" w:color="auto"/>
            <w:bottom w:val="none" w:sz="0" w:space="0" w:color="auto"/>
            <w:right w:val="none" w:sz="0" w:space="0" w:color="auto"/>
          </w:divBdr>
        </w:div>
        <w:div w:id="1038625074">
          <w:marLeft w:val="0"/>
          <w:marRight w:val="0"/>
          <w:marTop w:val="240"/>
          <w:marBottom w:val="240"/>
          <w:divBdr>
            <w:top w:val="none" w:sz="0" w:space="0" w:color="auto"/>
            <w:left w:val="none" w:sz="0" w:space="0" w:color="auto"/>
            <w:bottom w:val="none" w:sz="0" w:space="0" w:color="auto"/>
            <w:right w:val="none" w:sz="0" w:space="0" w:color="auto"/>
          </w:divBdr>
        </w:div>
        <w:div w:id="1789277380">
          <w:marLeft w:val="0"/>
          <w:marRight w:val="0"/>
          <w:marTop w:val="240"/>
          <w:marBottom w:val="240"/>
          <w:divBdr>
            <w:top w:val="none" w:sz="0" w:space="0" w:color="auto"/>
            <w:left w:val="none" w:sz="0" w:space="0" w:color="auto"/>
            <w:bottom w:val="none" w:sz="0" w:space="0" w:color="auto"/>
            <w:right w:val="none" w:sz="0" w:space="0" w:color="auto"/>
          </w:divBdr>
        </w:div>
        <w:div w:id="1584795880">
          <w:marLeft w:val="0"/>
          <w:marRight w:val="0"/>
          <w:marTop w:val="240"/>
          <w:marBottom w:val="240"/>
          <w:divBdr>
            <w:top w:val="none" w:sz="0" w:space="0" w:color="auto"/>
            <w:left w:val="none" w:sz="0" w:space="0" w:color="auto"/>
            <w:bottom w:val="none" w:sz="0" w:space="0" w:color="auto"/>
            <w:right w:val="none" w:sz="0" w:space="0" w:color="auto"/>
          </w:divBdr>
        </w:div>
      </w:divsChild>
    </w:div>
    <w:div w:id="665977495">
      <w:bodyDiv w:val="1"/>
      <w:marLeft w:val="0"/>
      <w:marRight w:val="0"/>
      <w:marTop w:val="0"/>
      <w:marBottom w:val="0"/>
      <w:divBdr>
        <w:top w:val="none" w:sz="0" w:space="0" w:color="auto"/>
        <w:left w:val="none" w:sz="0" w:space="0" w:color="auto"/>
        <w:bottom w:val="none" w:sz="0" w:space="0" w:color="auto"/>
        <w:right w:val="none" w:sz="0" w:space="0" w:color="auto"/>
      </w:divBdr>
    </w:div>
    <w:div w:id="715660823">
      <w:bodyDiv w:val="1"/>
      <w:marLeft w:val="0"/>
      <w:marRight w:val="0"/>
      <w:marTop w:val="0"/>
      <w:marBottom w:val="0"/>
      <w:divBdr>
        <w:top w:val="none" w:sz="0" w:space="0" w:color="auto"/>
        <w:left w:val="none" w:sz="0" w:space="0" w:color="auto"/>
        <w:bottom w:val="none" w:sz="0" w:space="0" w:color="auto"/>
        <w:right w:val="none" w:sz="0" w:space="0" w:color="auto"/>
      </w:divBdr>
    </w:div>
    <w:div w:id="725569134">
      <w:bodyDiv w:val="1"/>
      <w:marLeft w:val="0"/>
      <w:marRight w:val="0"/>
      <w:marTop w:val="0"/>
      <w:marBottom w:val="0"/>
      <w:divBdr>
        <w:top w:val="none" w:sz="0" w:space="0" w:color="auto"/>
        <w:left w:val="none" w:sz="0" w:space="0" w:color="auto"/>
        <w:bottom w:val="none" w:sz="0" w:space="0" w:color="auto"/>
        <w:right w:val="none" w:sz="0" w:space="0" w:color="auto"/>
      </w:divBdr>
    </w:div>
    <w:div w:id="879781073">
      <w:bodyDiv w:val="1"/>
      <w:marLeft w:val="0"/>
      <w:marRight w:val="0"/>
      <w:marTop w:val="0"/>
      <w:marBottom w:val="0"/>
      <w:divBdr>
        <w:top w:val="none" w:sz="0" w:space="0" w:color="auto"/>
        <w:left w:val="none" w:sz="0" w:space="0" w:color="auto"/>
        <w:bottom w:val="none" w:sz="0" w:space="0" w:color="auto"/>
        <w:right w:val="none" w:sz="0" w:space="0" w:color="auto"/>
      </w:divBdr>
      <w:divsChild>
        <w:div w:id="1002006761">
          <w:marLeft w:val="0"/>
          <w:marRight w:val="0"/>
          <w:marTop w:val="0"/>
          <w:marBottom w:val="0"/>
          <w:divBdr>
            <w:top w:val="none" w:sz="0" w:space="0" w:color="auto"/>
            <w:left w:val="none" w:sz="0" w:space="0" w:color="auto"/>
            <w:bottom w:val="none" w:sz="0" w:space="0" w:color="auto"/>
            <w:right w:val="none" w:sz="0" w:space="0" w:color="auto"/>
          </w:divBdr>
        </w:div>
        <w:div w:id="1220746278">
          <w:marLeft w:val="0"/>
          <w:marRight w:val="0"/>
          <w:marTop w:val="240"/>
          <w:marBottom w:val="240"/>
          <w:divBdr>
            <w:top w:val="none" w:sz="0" w:space="0" w:color="auto"/>
            <w:left w:val="none" w:sz="0" w:space="0" w:color="auto"/>
            <w:bottom w:val="none" w:sz="0" w:space="0" w:color="auto"/>
            <w:right w:val="none" w:sz="0" w:space="0" w:color="auto"/>
          </w:divBdr>
        </w:div>
        <w:div w:id="2087803756">
          <w:marLeft w:val="0"/>
          <w:marRight w:val="0"/>
          <w:marTop w:val="240"/>
          <w:marBottom w:val="240"/>
          <w:divBdr>
            <w:top w:val="none" w:sz="0" w:space="0" w:color="auto"/>
            <w:left w:val="none" w:sz="0" w:space="0" w:color="auto"/>
            <w:bottom w:val="none" w:sz="0" w:space="0" w:color="auto"/>
            <w:right w:val="none" w:sz="0" w:space="0" w:color="auto"/>
          </w:divBdr>
        </w:div>
        <w:div w:id="258681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612540">
              <w:marLeft w:val="0"/>
              <w:marRight w:val="0"/>
              <w:marTop w:val="240"/>
              <w:marBottom w:val="240"/>
              <w:divBdr>
                <w:top w:val="none" w:sz="0" w:space="0" w:color="auto"/>
                <w:left w:val="none" w:sz="0" w:space="0" w:color="auto"/>
                <w:bottom w:val="none" w:sz="0" w:space="0" w:color="auto"/>
                <w:right w:val="none" w:sz="0" w:space="0" w:color="auto"/>
              </w:divBdr>
            </w:div>
          </w:divsChild>
        </w:div>
        <w:div w:id="1695644250">
          <w:marLeft w:val="0"/>
          <w:marRight w:val="0"/>
          <w:marTop w:val="240"/>
          <w:marBottom w:val="240"/>
          <w:divBdr>
            <w:top w:val="none" w:sz="0" w:space="0" w:color="auto"/>
            <w:left w:val="none" w:sz="0" w:space="0" w:color="auto"/>
            <w:bottom w:val="none" w:sz="0" w:space="0" w:color="auto"/>
            <w:right w:val="none" w:sz="0" w:space="0" w:color="auto"/>
          </w:divBdr>
        </w:div>
        <w:div w:id="1466924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273126">
              <w:marLeft w:val="0"/>
              <w:marRight w:val="0"/>
              <w:marTop w:val="240"/>
              <w:marBottom w:val="240"/>
              <w:divBdr>
                <w:top w:val="none" w:sz="0" w:space="0" w:color="auto"/>
                <w:left w:val="none" w:sz="0" w:space="0" w:color="auto"/>
                <w:bottom w:val="none" w:sz="0" w:space="0" w:color="auto"/>
                <w:right w:val="none" w:sz="0" w:space="0" w:color="auto"/>
              </w:divBdr>
            </w:div>
          </w:divsChild>
        </w:div>
        <w:div w:id="858128996">
          <w:marLeft w:val="0"/>
          <w:marRight w:val="0"/>
          <w:marTop w:val="240"/>
          <w:marBottom w:val="240"/>
          <w:divBdr>
            <w:top w:val="none" w:sz="0" w:space="0" w:color="auto"/>
            <w:left w:val="none" w:sz="0" w:space="0" w:color="auto"/>
            <w:bottom w:val="none" w:sz="0" w:space="0" w:color="auto"/>
            <w:right w:val="none" w:sz="0" w:space="0" w:color="auto"/>
          </w:divBdr>
        </w:div>
        <w:div w:id="1023703590">
          <w:marLeft w:val="0"/>
          <w:marRight w:val="0"/>
          <w:marTop w:val="240"/>
          <w:marBottom w:val="240"/>
          <w:divBdr>
            <w:top w:val="none" w:sz="0" w:space="0" w:color="auto"/>
            <w:left w:val="none" w:sz="0" w:space="0" w:color="auto"/>
            <w:bottom w:val="none" w:sz="0" w:space="0" w:color="auto"/>
            <w:right w:val="none" w:sz="0" w:space="0" w:color="auto"/>
          </w:divBdr>
        </w:div>
      </w:divsChild>
    </w:div>
    <w:div w:id="1026835846">
      <w:bodyDiv w:val="1"/>
      <w:marLeft w:val="0"/>
      <w:marRight w:val="0"/>
      <w:marTop w:val="0"/>
      <w:marBottom w:val="0"/>
      <w:divBdr>
        <w:top w:val="none" w:sz="0" w:space="0" w:color="auto"/>
        <w:left w:val="none" w:sz="0" w:space="0" w:color="auto"/>
        <w:bottom w:val="none" w:sz="0" w:space="0" w:color="auto"/>
        <w:right w:val="none" w:sz="0" w:space="0" w:color="auto"/>
      </w:divBdr>
      <w:divsChild>
        <w:div w:id="240993163">
          <w:marLeft w:val="0"/>
          <w:marRight w:val="0"/>
          <w:marTop w:val="0"/>
          <w:marBottom w:val="0"/>
          <w:divBdr>
            <w:top w:val="none" w:sz="0" w:space="0" w:color="auto"/>
            <w:left w:val="none" w:sz="0" w:space="0" w:color="auto"/>
            <w:bottom w:val="none" w:sz="0" w:space="0" w:color="auto"/>
            <w:right w:val="none" w:sz="0" w:space="0" w:color="auto"/>
          </w:divBdr>
        </w:div>
        <w:div w:id="1215116012">
          <w:marLeft w:val="0"/>
          <w:marRight w:val="0"/>
          <w:marTop w:val="240"/>
          <w:marBottom w:val="240"/>
          <w:divBdr>
            <w:top w:val="none" w:sz="0" w:space="0" w:color="auto"/>
            <w:left w:val="none" w:sz="0" w:space="0" w:color="auto"/>
            <w:bottom w:val="none" w:sz="0" w:space="0" w:color="auto"/>
            <w:right w:val="none" w:sz="0" w:space="0" w:color="auto"/>
          </w:divBdr>
        </w:div>
        <w:div w:id="568810413">
          <w:marLeft w:val="0"/>
          <w:marRight w:val="0"/>
          <w:marTop w:val="240"/>
          <w:marBottom w:val="240"/>
          <w:divBdr>
            <w:top w:val="none" w:sz="0" w:space="0" w:color="auto"/>
            <w:left w:val="none" w:sz="0" w:space="0" w:color="auto"/>
            <w:bottom w:val="none" w:sz="0" w:space="0" w:color="auto"/>
            <w:right w:val="none" w:sz="0" w:space="0" w:color="auto"/>
          </w:divBdr>
        </w:div>
        <w:div w:id="1846019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324341">
              <w:marLeft w:val="0"/>
              <w:marRight w:val="0"/>
              <w:marTop w:val="240"/>
              <w:marBottom w:val="240"/>
              <w:divBdr>
                <w:top w:val="none" w:sz="0" w:space="0" w:color="auto"/>
                <w:left w:val="none" w:sz="0" w:space="0" w:color="auto"/>
                <w:bottom w:val="none" w:sz="0" w:space="0" w:color="auto"/>
                <w:right w:val="none" w:sz="0" w:space="0" w:color="auto"/>
              </w:divBdr>
            </w:div>
          </w:divsChild>
        </w:div>
        <w:div w:id="206377556">
          <w:marLeft w:val="0"/>
          <w:marRight w:val="0"/>
          <w:marTop w:val="240"/>
          <w:marBottom w:val="240"/>
          <w:divBdr>
            <w:top w:val="none" w:sz="0" w:space="0" w:color="auto"/>
            <w:left w:val="none" w:sz="0" w:space="0" w:color="auto"/>
            <w:bottom w:val="none" w:sz="0" w:space="0" w:color="auto"/>
            <w:right w:val="none" w:sz="0" w:space="0" w:color="auto"/>
          </w:divBdr>
        </w:div>
        <w:div w:id="63249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58581">
              <w:marLeft w:val="0"/>
              <w:marRight w:val="0"/>
              <w:marTop w:val="240"/>
              <w:marBottom w:val="240"/>
              <w:divBdr>
                <w:top w:val="none" w:sz="0" w:space="0" w:color="auto"/>
                <w:left w:val="none" w:sz="0" w:space="0" w:color="auto"/>
                <w:bottom w:val="none" w:sz="0" w:space="0" w:color="auto"/>
                <w:right w:val="none" w:sz="0" w:space="0" w:color="auto"/>
              </w:divBdr>
            </w:div>
          </w:divsChild>
        </w:div>
        <w:div w:id="1157188127">
          <w:marLeft w:val="0"/>
          <w:marRight w:val="0"/>
          <w:marTop w:val="240"/>
          <w:marBottom w:val="240"/>
          <w:divBdr>
            <w:top w:val="none" w:sz="0" w:space="0" w:color="auto"/>
            <w:left w:val="none" w:sz="0" w:space="0" w:color="auto"/>
            <w:bottom w:val="none" w:sz="0" w:space="0" w:color="auto"/>
            <w:right w:val="none" w:sz="0" w:space="0" w:color="auto"/>
          </w:divBdr>
        </w:div>
        <w:div w:id="583421789">
          <w:marLeft w:val="0"/>
          <w:marRight w:val="0"/>
          <w:marTop w:val="240"/>
          <w:marBottom w:val="240"/>
          <w:divBdr>
            <w:top w:val="none" w:sz="0" w:space="0" w:color="auto"/>
            <w:left w:val="none" w:sz="0" w:space="0" w:color="auto"/>
            <w:bottom w:val="none" w:sz="0" w:space="0" w:color="auto"/>
            <w:right w:val="none" w:sz="0" w:space="0" w:color="auto"/>
          </w:divBdr>
        </w:div>
      </w:divsChild>
    </w:div>
    <w:div w:id="1609503897">
      <w:bodyDiv w:val="1"/>
      <w:marLeft w:val="0"/>
      <w:marRight w:val="0"/>
      <w:marTop w:val="0"/>
      <w:marBottom w:val="0"/>
      <w:divBdr>
        <w:top w:val="none" w:sz="0" w:space="0" w:color="auto"/>
        <w:left w:val="none" w:sz="0" w:space="0" w:color="auto"/>
        <w:bottom w:val="none" w:sz="0" w:space="0" w:color="auto"/>
        <w:right w:val="none" w:sz="0" w:space="0" w:color="auto"/>
      </w:divBdr>
    </w:div>
    <w:div w:id="2082674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iv.net/" TargetMode="External"/><Relationship Id="rId3" Type="http://schemas.openxmlformats.org/officeDocument/2006/relationships/webSettings" Target="webSettings.xml"/><Relationship Id="rId7" Type="http://schemas.openxmlformats.org/officeDocument/2006/relationships/hyperlink" Target="mailto:persinfo@jaarbeurs.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da@vnueurope.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vnueuro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30f67bc-d1c3-4188-b1ea-b7e72bedbb2d}" enabled="1" method="Privileged" siteId="{444e0d0f-87a7-4f26-a0a9-4111f24cf35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4060</Characters>
  <Application>Microsoft Office Word</Application>
  <DocSecurity>0</DocSecurity>
  <Lines>66</Lines>
  <Paragraphs>18</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Verniece Zamora</dc:creator>
  <dc:description/>
  <cp:lastModifiedBy>Verniece Zamora</cp:lastModifiedBy>
  <cp:revision>11</cp:revision>
  <dcterms:created xsi:type="dcterms:W3CDTF">2026-06-02T12:40:00Z</dcterms:created>
  <dcterms:modified xsi:type="dcterms:W3CDTF">2026-06-02T12:48:00Z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f67bc-d1c3-4188-b1ea-b7e72bedbb2d_Enabled">
    <vt:lpwstr>true</vt:lpwstr>
  </property>
  <property fmtid="{D5CDD505-2E9C-101B-9397-08002B2CF9AE}" pid="3" name="MSIP_Label_f30f67bc-d1c3-4188-b1ea-b7e72bedbb2d_SetDate">
    <vt:lpwstr>2025-09-30T11:52:34Z</vt:lpwstr>
  </property>
  <property fmtid="{D5CDD505-2E9C-101B-9397-08002B2CF9AE}" pid="4" name="MSIP_Label_f30f67bc-d1c3-4188-b1ea-b7e72bedbb2d_Method">
    <vt:lpwstr>Standard</vt:lpwstr>
  </property>
  <property fmtid="{D5CDD505-2E9C-101B-9397-08002B2CF9AE}" pid="5" name="MSIP_Label_f30f67bc-d1c3-4188-b1ea-b7e72bedbb2d_Name">
    <vt:lpwstr>Openbaar document</vt:lpwstr>
  </property>
  <property fmtid="{D5CDD505-2E9C-101B-9397-08002B2CF9AE}" pid="6" name="MSIP_Label_f30f67bc-d1c3-4188-b1ea-b7e72bedbb2d_SiteId">
    <vt:lpwstr>444e0d0f-87a7-4f26-a0a9-4111f24cf350</vt:lpwstr>
  </property>
  <property fmtid="{D5CDD505-2E9C-101B-9397-08002B2CF9AE}" pid="7" name="MSIP_Label_f30f67bc-d1c3-4188-b1ea-b7e72bedbb2d_ActionId">
    <vt:lpwstr>59b23bed-077f-4c42-be15-fc56a88999cd</vt:lpwstr>
  </property>
  <property fmtid="{D5CDD505-2E9C-101B-9397-08002B2CF9AE}" pid="8" name="MSIP_Label_f30f67bc-d1c3-4188-b1ea-b7e72bedbb2d_ContentBits">
    <vt:lpwstr>0</vt:lpwstr>
  </property>
</Properties>
</file>